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3EB" w:rsidRPr="005C072D" w:rsidRDefault="004833EB">
      <w:pPr>
        <w:rPr>
          <w:rFonts w:ascii="Arial" w:hAnsi="Arial" w:cs="Arial"/>
          <w:b/>
          <w:bCs/>
          <w:sz w:val="24"/>
          <w:szCs w:val="24"/>
        </w:rPr>
      </w:pPr>
      <w:r w:rsidRPr="005C072D">
        <w:rPr>
          <w:rFonts w:ascii="Arial" w:hAnsi="Arial" w:cs="Arial"/>
          <w:b/>
          <w:bCs/>
          <w:sz w:val="24"/>
          <w:szCs w:val="24"/>
        </w:rPr>
        <w:t>2do Taller Internacional ¨ Alternativas sostenibles para la gestión Turistica¨</w:t>
      </w:r>
    </w:p>
    <w:p w:rsidR="00A326C5" w:rsidRPr="005C072D" w:rsidRDefault="004833EB">
      <w:pPr>
        <w:rPr>
          <w:rFonts w:ascii="Arial" w:hAnsi="Arial" w:cs="Arial"/>
          <w:b/>
          <w:bCs/>
          <w:sz w:val="24"/>
          <w:szCs w:val="24"/>
        </w:rPr>
      </w:pPr>
      <w:r w:rsidRPr="005C072D">
        <w:rPr>
          <w:rFonts w:ascii="Arial" w:hAnsi="Arial" w:cs="Arial"/>
          <w:b/>
          <w:bCs/>
          <w:sz w:val="24"/>
          <w:szCs w:val="24"/>
        </w:rPr>
        <w:t xml:space="preserve">Titulo: </w:t>
      </w:r>
      <w:r w:rsidR="005C072D" w:rsidRPr="005C072D">
        <w:rPr>
          <w:rFonts w:ascii="Arial" w:hAnsi="Arial" w:cs="Arial"/>
          <w:b/>
          <w:bCs/>
          <w:sz w:val="24"/>
          <w:szCs w:val="24"/>
        </w:rPr>
        <w:t>Diseño de</w:t>
      </w:r>
      <w:r w:rsidRPr="005C072D">
        <w:rPr>
          <w:rFonts w:ascii="Arial" w:hAnsi="Arial" w:cs="Arial"/>
          <w:b/>
          <w:bCs/>
          <w:sz w:val="24"/>
          <w:szCs w:val="24"/>
        </w:rPr>
        <w:t xml:space="preserve"> productos turísticos basados en el uso sostenible de los ecosistemas marino-costeros</w:t>
      </w:r>
      <w:r w:rsidR="008417FF" w:rsidRPr="005C072D">
        <w:rPr>
          <w:rFonts w:ascii="Arial" w:hAnsi="Arial" w:cs="Arial"/>
          <w:b/>
          <w:bCs/>
          <w:sz w:val="24"/>
          <w:szCs w:val="24"/>
        </w:rPr>
        <w:t xml:space="preserve"> de Santa Lucia.</w:t>
      </w:r>
    </w:p>
    <w:p w:rsidR="008417FF" w:rsidRPr="005C072D" w:rsidRDefault="008417FF">
      <w:pPr>
        <w:rPr>
          <w:rFonts w:ascii="Arial" w:hAnsi="Arial" w:cs="Arial"/>
          <w:bCs/>
          <w:sz w:val="24"/>
          <w:szCs w:val="24"/>
        </w:rPr>
      </w:pPr>
      <w:r w:rsidRPr="005C072D">
        <w:rPr>
          <w:rFonts w:ascii="Arial" w:hAnsi="Arial" w:cs="Arial"/>
          <w:b/>
          <w:bCs/>
          <w:sz w:val="24"/>
          <w:szCs w:val="24"/>
        </w:rPr>
        <w:t>Autores</w:t>
      </w:r>
      <w:r w:rsidRPr="005C072D">
        <w:rPr>
          <w:rFonts w:ascii="Arial" w:hAnsi="Arial" w:cs="Arial"/>
          <w:bCs/>
          <w:sz w:val="24"/>
          <w:szCs w:val="24"/>
        </w:rPr>
        <w:t>: MSc. Berta A. Rodriguez Rodriguez</w:t>
      </w:r>
      <w:r w:rsidR="00633051" w:rsidRPr="005C072D">
        <w:rPr>
          <w:rFonts w:ascii="Arial" w:hAnsi="Arial" w:cs="Arial"/>
          <w:bCs/>
          <w:sz w:val="24"/>
          <w:szCs w:val="24"/>
        </w:rPr>
        <w:t xml:space="preserve"> – Especialista Principal. </w:t>
      </w:r>
      <w:hyperlink r:id="rId5" w:history="1">
        <w:r w:rsidR="00633051" w:rsidRPr="005C072D">
          <w:rPr>
            <w:rStyle w:val="Hipervnculo"/>
            <w:rFonts w:ascii="Arial" w:hAnsi="Arial" w:cs="Arial"/>
            <w:bCs/>
            <w:sz w:val="24"/>
            <w:szCs w:val="24"/>
          </w:rPr>
          <w:t>bertica@cmg.mintur.gob.cu</w:t>
        </w:r>
      </w:hyperlink>
      <w:r w:rsidR="00633051" w:rsidRPr="005C072D">
        <w:rPr>
          <w:rFonts w:ascii="Arial" w:hAnsi="Arial" w:cs="Arial"/>
          <w:bCs/>
          <w:sz w:val="24"/>
          <w:szCs w:val="24"/>
        </w:rPr>
        <w:t>. Delegación del Mintur. Céspedes y Carretera Central. Camaguey</w:t>
      </w:r>
      <w:r w:rsidR="005C072D" w:rsidRPr="005C072D">
        <w:rPr>
          <w:rFonts w:ascii="Arial" w:hAnsi="Arial" w:cs="Arial"/>
          <w:bCs/>
          <w:sz w:val="24"/>
          <w:szCs w:val="24"/>
        </w:rPr>
        <w:t>. Cuba</w:t>
      </w:r>
      <w:r w:rsidR="00633051" w:rsidRPr="005C072D">
        <w:rPr>
          <w:rFonts w:ascii="Arial" w:hAnsi="Arial" w:cs="Arial"/>
          <w:bCs/>
          <w:sz w:val="24"/>
          <w:szCs w:val="24"/>
        </w:rPr>
        <w:t>.</w:t>
      </w:r>
    </w:p>
    <w:p w:rsidR="00633051" w:rsidRPr="005C072D" w:rsidRDefault="00633051">
      <w:pPr>
        <w:rPr>
          <w:rFonts w:ascii="Arial" w:hAnsi="Arial" w:cs="Arial"/>
          <w:bCs/>
          <w:sz w:val="24"/>
          <w:szCs w:val="24"/>
        </w:rPr>
      </w:pPr>
      <w:r w:rsidRPr="005C072D">
        <w:rPr>
          <w:rFonts w:ascii="Arial" w:hAnsi="Arial" w:cs="Arial"/>
          <w:bCs/>
          <w:sz w:val="24"/>
          <w:szCs w:val="24"/>
        </w:rPr>
        <w:t>MSc. Maria Gema Suarez Echerry – Profesora.</w:t>
      </w:r>
      <w:r w:rsidR="006D58DF" w:rsidRPr="005C072D">
        <w:rPr>
          <w:rFonts w:ascii="Arial" w:hAnsi="Arial" w:cs="Arial"/>
          <w:bCs/>
          <w:sz w:val="24"/>
          <w:szCs w:val="24"/>
        </w:rPr>
        <w:t xml:space="preserve"> Universidad de Camaguey</w:t>
      </w:r>
      <w:r w:rsidR="005C072D" w:rsidRPr="005C072D">
        <w:rPr>
          <w:rFonts w:ascii="Arial" w:hAnsi="Arial" w:cs="Arial"/>
          <w:bCs/>
          <w:sz w:val="24"/>
          <w:szCs w:val="24"/>
        </w:rPr>
        <w:t xml:space="preserve"> Ignacio Agramonte Loynaz. Circunvalacion Norte Km 5 Camaguey. Cuba</w:t>
      </w:r>
    </w:p>
    <w:p w:rsidR="006D58DF" w:rsidRPr="005C072D" w:rsidRDefault="006D58DF">
      <w:pPr>
        <w:rPr>
          <w:rFonts w:ascii="Arial" w:hAnsi="Arial" w:cs="Arial"/>
          <w:sz w:val="24"/>
          <w:szCs w:val="24"/>
        </w:rPr>
      </w:pPr>
      <w:r w:rsidRPr="005C072D">
        <w:rPr>
          <w:rFonts w:ascii="Arial" w:hAnsi="Arial" w:cs="Arial"/>
          <w:bCs/>
          <w:sz w:val="24"/>
          <w:szCs w:val="24"/>
        </w:rPr>
        <w:t xml:space="preserve">MSc. Luis Viamontes Borras. Dtor de Infotur. </w:t>
      </w:r>
      <w:hyperlink r:id="rId6" w:history="1">
        <w:r w:rsidRPr="005C072D">
          <w:rPr>
            <w:rStyle w:val="Hipervnculo"/>
            <w:rFonts w:ascii="Arial" w:hAnsi="Arial" w:cs="Arial"/>
            <w:bCs/>
            <w:sz w:val="24"/>
            <w:szCs w:val="24"/>
          </w:rPr>
          <w:t>luis@cmg.mintur.gob.cu</w:t>
        </w:r>
      </w:hyperlink>
      <w:r w:rsidRPr="005C072D">
        <w:rPr>
          <w:rFonts w:ascii="Arial" w:hAnsi="Arial" w:cs="Arial"/>
          <w:bCs/>
          <w:sz w:val="24"/>
          <w:szCs w:val="24"/>
        </w:rPr>
        <w:t>. Delegación Mintur. Cespedes y Carretera Central. Camaguey</w:t>
      </w:r>
      <w:r w:rsidR="005C072D" w:rsidRPr="005C072D">
        <w:rPr>
          <w:rFonts w:ascii="Arial" w:hAnsi="Arial" w:cs="Arial"/>
          <w:bCs/>
          <w:sz w:val="24"/>
          <w:szCs w:val="24"/>
        </w:rPr>
        <w:t>. Cuba</w:t>
      </w:r>
    </w:p>
    <w:p w:rsidR="006D58DF" w:rsidRPr="005C072D" w:rsidRDefault="006D58DF" w:rsidP="006D58DF">
      <w:pPr>
        <w:rPr>
          <w:rFonts w:ascii="Arial" w:hAnsi="Arial" w:cs="Arial"/>
          <w:sz w:val="24"/>
          <w:szCs w:val="24"/>
        </w:rPr>
      </w:pPr>
      <w:r w:rsidRPr="005C072D">
        <w:rPr>
          <w:rFonts w:ascii="Arial" w:hAnsi="Arial" w:cs="Arial"/>
          <w:bCs/>
          <w:sz w:val="24"/>
          <w:szCs w:val="24"/>
        </w:rPr>
        <w:t xml:space="preserve">MSc. </w:t>
      </w:r>
      <w:r w:rsidRPr="005C072D">
        <w:rPr>
          <w:rFonts w:ascii="Arial" w:hAnsi="Arial" w:cs="Arial"/>
          <w:bCs/>
          <w:sz w:val="24"/>
          <w:szCs w:val="24"/>
        </w:rPr>
        <w:t>Ivon Montejo Salgado</w:t>
      </w:r>
      <w:r w:rsidRPr="005C072D">
        <w:rPr>
          <w:rFonts w:ascii="Arial" w:hAnsi="Arial" w:cs="Arial"/>
          <w:bCs/>
          <w:sz w:val="24"/>
          <w:szCs w:val="24"/>
        </w:rPr>
        <w:t xml:space="preserve">. </w:t>
      </w:r>
      <w:r w:rsidRPr="005C072D">
        <w:rPr>
          <w:rFonts w:ascii="Arial" w:hAnsi="Arial" w:cs="Arial"/>
          <w:bCs/>
          <w:sz w:val="24"/>
          <w:szCs w:val="24"/>
        </w:rPr>
        <w:t>Subdelegada Cubanacan</w:t>
      </w:r>
      <w:r w:rsidRPr="005C072D">
        <w:rPr>
          <w:rFonts w:ascii="Arial" w:hAnsi="Arial" w:cs="Arial"/>
          <w:bCs/>
          <w:sz w:val="24"/>
          <w:szCs w:val="24"/>
        </w:rPr>
        <w:t xml:space="preserve">. Delegación </w:t>
      </w:r>
      <w:r w:rsidRPr="005C072D">
        <w:rPr>
          <w:rFonts w:ascii="Arial" w:hAnsi="Arial" w:cs="Arial"/>
          <w:bCs/>
          <w:sz w:val="24"/>
          <w:szCs w:val="24"/>
        </w:rPr>
        <w:t>Cubanacan. Ave. Tararaco. Playa Santa Lucia</w:t>
      </w:r>
      <w:r w:rsidRPr="005C072D">
        <w:rPr>
          <w:rFonts w:ascii="Arial" w:hAnsi="Arial" w:cs="Arial"/>
          <w:bCs/>
          <w:sz w:val="24"/>
          <w:szCs w:val="24"/>
        </w:rPr>
        <w:t xml:space="preserve">. </w:t>
      </w:r>
      <w:r w:rsidRPr="005C072D">
        <w:rPr>
          <w:rFonts w:ascii="Arial" w:hAnsi="Arial" w:cs="Arial"/>
          <w:bCs/>
          <w:sz w:val="24"/>
          <w:szCs w:val="24"/>
        </w:rPr>
        <w:t>Camaguey</w:t>
      </w:r>
      <w:r w:rsidR="005C072D" w:rsidRPr="005C072D">
        <w:rPr>
          <w:rFonts w:ascii="Arial" w:hAnsi="Arial" w:cs="Arial"/>
          <w:bCs/>
          <w:sz w:val="24"/>
          <w:szCs w:val="24"/>
        </w:rPr>
        <w:t>. Cuba</w:t>
      </w:r>
    </w:p>
    <w:p w:rsidR="004833EB" w:rsidRDefault="005C072D">
      <w:pPr>
        <w:rPr>
          <w:rFonts w:ascii="Arial" w:hAnsi="Arial" w:cs="Arial"/>
          <w:sz w:val="24"/>
          <w:szCs w:val="24"/>
        </w:rPr>
      </w:pPr>
      <w:r w:rsidRPr="005C072D">
        <w:rPr>
          <w:rFonts w:ascii="Arial" w:hAnsi="Arial" w:cs="Arial"/>
          <w:b/>
          <w:sz w:val="24"/>
          <w:szCs w:val="24"/>
        </w:rPr>
        <w:t>Eje temático</w:t>
      </w:r>
      <w:r w:rsidRPr="005C072D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Propuesta de dos nuevos productos turísticos</w:t>
      </w:r>
      <w:r w:rsidR="008A503F">
        <w:rPr>
          <w:rFonts w:ascii="Arial" w:hAnsi="Arial" w:cs="Arial"/>
          <w:sz w:val="24"/>
          <w:szCs w:val="24"/>
        </w:rPr>
        <w:t xml:space="preserve"> en el contexto de adaptación al cambio climático en Santa Lucia.</w:t>
      </w:r>
      <w:bookmarkStart w:id="0" w:name="_GoBack"/>
      <w:bookmarkEnd w:id="0"/>
    </w:p>
    <w:p w:rsidR="005C072D" w:rsidRPr="008A503F" w:rsidRDefault="005C072D">
      <w:pPr>
        <w:rPr>
          <w:rFonts w:ascii="Arial" w:hAnsi="Arial" w:cs="Arial"/>
          <w:b/>
          <w:sz w:val="24"/>
          <w:szCs w:val="24"/>
        </w:rPr>
      </w:pPr>
      <w:r w:rsidRPr="008A503F">
        <w:rPr>
          <w:rFonts w:ascii="Arial" w:hAnsi="Arial" w:cs="Arial"/>
          <w:b/>
          <w:sz w:val="24"/>
          <w:szCs w:val="24"/>
        </w:rPr>
        <w:t>Resumen:</w:t>
      </w:r>
    </w:p>
    <w:p w:rsidR="005C072D" w:rsidRDefault="005C072D" w:rsidP="00195B41">
      <w:pPr>
        <w:spacing w:after="0" w:line="240" w:lineRule="auto"/>
        <w:jc w:val="both"/>
        <w:rPr>
          <w:rFonts w:ascii="Arial" w:hAnsi="Arial" w:cs="Arial"/>
        </w:rPr>
      </w:pPr>
      <w:r w:rsidRPr="005C072D">
        <w:rPr>
          <w:rFonts w:ascii="Arial" w:hAnsi="Arial" w:cs="Arial"/>
          <w:sz w:val="24"/>
          <w:szCs w:val="24"/>
        </w:rPr>
        <w:t xml:space="preserve">Dadas estas condiciones </w:t>
      </w:r>
      <w:r w:rsidR="00996FB1">
        <w:rPr>
          <w:rFonts w:ascii="Arial" w:hAnsi="Arial" w:cs="Arial"/>
          <w:sz w:val="24"/>
          <w:szCs w:val="24"/>
        </w:rPr>
        <w:t xml:space="preserve">actuales en el destino Santa Lucia </w:t>
      </w:r>
      <w:r w:rsidR="008A503F" w:rsidRPr="005C072D">
        <w:rPr>
          <w:rFonts w:ascii="Arial" w:hAnsi="Arial" w:cs="Arial"/>
          <w:sz w:val="24"/>
          <w:szCs w:val="24"/>
        </w:rPr>
        <w:t>se requiere</w:t>
      </w:r>
      <w:r w:rsidRPr="005C072D">
        <w:rPr>
          <w:rFonts w:ascii="Arial" w:hAnsi="Arial" w:cs="Arial"/>
          <w:sz w:val="24"/>
          <w:szCs w:val="24"/>
        </w:rPr>
        <w:t xml:space="preserve"> de cambios en la concepción del producto </w:t>
      </w:r>
      <w:r w:rsidR="008A503F" w:rsidRPr="005C072D">
        <w:rPr>
          <w:rFonts w:ascii="Arial" w:hAnsi="Arial" w:cs="Arial"/>
          <w:sz w:val="24"/>
          <w:szCs w:val="24"/>
        </w:rPr>
        <w:t>turístico, se</w:t>
      </w:r>
      <w:r w:rsidR="00996FB1">
        <w:rPr>
          <w:rFonts w:ascii="Arial" w:hAnsi="Arial" w:cs="Arial"/>
          <w:sz w:val="24"/>
          <w:szCs w:val="24"/>
        </w:rPr>
        <w:t xml:space="preserve"> </w:t>
      </w:r>
      <w:r w:rsidR="008A503F">
        <w:rPr>
          <w:rFonts w:ascii="Arial" w:hAnsi="Arial" w:cs="Arial"/>
          <w:sz w:val="24"/>
          <w:szCs w:val="24"/>
        </w:rPr>
        <w:t xml:space="preserve">hace </w:t>
      </w:r>
      <w:r w:rsidR="008A503F" w:rsidRPr="005C072D">
        <w:rPr>
          <w:rFonts w:ascii="Arial" w:hAnsi="Arial" w:cs="Arial"/>
          <w:sz w:val="24"/>
          <w:szCs w:val="24"/>
        </w:rPr>
        <w:t>necesario</w:t>
      </w:r>
      <w:r w:rsidRPr="005C072D">
        <w:rPr>
          <w:rFonts w:ascii="Arial" w:hAnsi="Arial" w:cs="Arial"/>
          <w:sz w:val="24"/>
          <w:szCs w:val="24"/>
        </w:rPr>
        <w:t xml:space="preserve"> </w:t>
      </w:r>
      <w:r w:rsidR="00996FB1">
        <w:rPr>
          <w:rFonts w:ascii="Arial" w:hAnsi="Arial" w:cs="Arial"/>
          <w:sz w:val="24"/>
          <w:szCs w:val="24"/>
        </w:rPr>
        <w:t xml:space="preserve">tener </w:t>
      </w:r>
      <w:r w:rsidRPr="005C072D">
        <w:rPr>
          <w:rFonts w:ascii="Arial" w:hAnsi="Arial" w:cs="Arial"/>
          <w:sz w:val="24"/>
          <w:szCs w:val="24"/>
        </w:rPr>
        <w:t>una mirada diferente en la utilización de los recursos naturales de una forma racional y sostenible, donde se perciban actividades que se pueden realizar en adaptación al cambio climático, esto propiciaría una mayor diversificación del producto turístico tan necesario en estos momentos y lograr una mayor satisfacción de los clientes</w:t>
      </w:r>
      <w:r>
        <w:rPr>
          <w:rFonts w:ascii="Arial" w:hAnsi="Arial" w:cs="Arial"/>
        </w:rPr>
        <w:t>.</w:t>
      </w:r>
    </w:p>
    <w:p w:rsidR="00996FB1" w:rsidRDefault="00996FB1" w:rsidP="00195B41">
      <w:pPr>
        <w:pStyle w:val="NormalWeb"/>
        <w:spacing w:before="0" w:beforeAutospacing="0" w:after="0" w:afterAutospacing="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Como parte de una de las salidas del Proyecto: ¨</w:t>
      </w:r>
      <w:r w:rsidRPr="005C072D">
        <w:rPr>
          <w:rFonts w:ascii="Arial" w:hAnsi="Arial" w:cs="Arial"/>
          <w:bCs/>
          <w:color w:val="000000" w:themeColor="text1"/>
          <w:kern w:val="24"/>
          <w:lang w:val="es-ES"/>
        </w:rPr>
        <w:t>Turismo azul resiliente en un contexto de cambio climático en el destino Playa Santa Lucía</w:t>
      </w:r>
      <w:r>
        <w:rPr>
          <w:rFonts w:ascii="Arial" w:hAnsi="Arial" w:cs="Arial"/>
          <w:bCs/>
          <w:color w:val="000000" w:themeColor="text1"/>
          <w:kern w:val="24"/>
          <w:lang w:val="es-ES"/>
        </w:rPr>
        <w:t xml:space="preserve">¨, se ha </w:t>
      </w:r>
      <w:r w:rsidR="008A503F">
        <w:rPr>
          <w:rFonts w:ascii="Arial" w:hAnsi="Arial" w:cs="Arial"/>
          <w:bCs/>
          <w:color w:val="000000" w:themeColor="text1"/>
          <w:kern w:val="24"/>
          <w:lang w:val="es-ES"/>
        </w:rPr>
        <w:t>trabajado</w:t>
      </w:r>
      <w:r>
        <w:rPr>
          <w:rFonts w:ascii="Arial" w:hAnsi="Arial" w:cs="Arial"/>
          <w:bCs/>
          <w:color w:val="000000" w:themeColor="text1"/>
          <w:kern w:val="24"/>
          <w:lang w:val="es-ES"/>
        </w:rPr>
        <w:t xml:space="preserve"> en la propuesta de nuevos productos </w:t>
      </w:r>
      <w:r w:rsidR="00195B41">
        <w:rPr>
          <w:rFonts w:ascii="Arial" w:hAnsi="Arial" w:cs="Arial"/>
          <w:bCs/>
          <w:color w:val="000000" w:themeColor="text1"/>
          <w:kern w:val="24"/>
          <w:lang w:val="es-ES"/>
        </w:rPr>
        <w:t xml:space="preserve">turísticos </w:t>
      </w:r>
      <w:r w:rsidR="00195B41" w:rsidRPr="00996FB1">
        <w:rPr>
          <w:rFonts w:ascii="Arial" w:eastAsia="Arial" w:hAnsi="Arial" w:cs="Arial"/>
        </w:rPr>
        <w:t>al</w:t>
      </w:r>
      <w:r w:rsidR="00195B41">
        <w:rPr>
          <w:rFonts w:ascii="Arial" w:eastAsia="Arial" w:hAnsi="Arial" w:cs="Arial"/>
        </w:rPr>
        <w:t xml:space="preserve"> ya establecido “sol y playas”,</w:t>
      </w:r>
      <w:r w:rsidRPr="00996FB1">
        <w:rPr>
          <w:rFonts w:ascii="Arial" w:eastAsia="Arial" w:hAnsi="Arial" w:cs="Arial"/>
        </w:rPr>
        <w:t xml:space="preserve"> </w:t>
      </w:r>
      <w:r w:rsidR="00195B41">
        <w:rPr>
          <w:rFonts w:ascii="Arial" w:eastAsia="Arial" w:hAnsi="Arial" w:cs="Arial"/>
        </w:rPr>
        <w:t xml:space="preserve">donde se identificaron </w:t>
      </w:r>
      <w:r w:rsidRPr="00996FB1">
        <w:rPr>
          <w:rFonts w:ascii="Arial" w:eastAsia="Arial" w:hAnsi="Arial" w:cs="Arial"/>
        </w:rPr>
        <w:t>las potencialidades que se tienen</w:t>
      </w:r>
      <w:r w:rsidR="00195B41">
        <w:rPr>
          <w:rFonts w:ascii="Arial" w:eastAsia="Arial" w:hAnsi="Arial" w:cs="Arial"/>
        </w:rPr>
        <w:t xml:space="preserve"> a partir de</w:t>
      </w:r>
      <w:r w:rsidRPr="00996FB1">
        <w:rPr>
          <w:rFonts w:ascii="Arial" w:eastAsia="Arial" w:hAnsi="Arial" w:cs="Arial"/>
        </w:rPr>
        <w:t xml:space="preserve"> los recursos del ecosistema y se revisaron algunas experiencias nacionales e internacionales de productos turísticos relacionados con el tema. </w:t>
      </w:r>
    </w:p>
    <w:p w:rsidR="004833EB" w:rsidRPr="000C7DC6" w:rsidRDefault="000C7DC6" w:rsidP="000C7DC6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es-ES"/>
        </w:rPr>
      </w:pPr>
      <w:r>
        <w:rPr>
          <w:rFonts w:ascii="Arial" w:eastAsia="Arial" w:hAnsi="Arial" w:cs="Arial"/>
        </w:rPr>
        <w:t xml:space="preserve">Dentro de los resultados se presentan dos diseños de </w:t>
      </w:r>
      <w:r w:rsidR="004833EB" w:rsidRPr="000C7DC6">
        <w:rPr>
          <w:rFonts w:ascii="Arial" w:hAnsi="Arial" w:cs="Arial"/>
        </w:rPr>
        <w:t xml:space="preserve">Producto Turístico ¨ </w:t>
      </w:r>
      <w:r w:rsidR="004833EB" w:rsidRPr="000C7DC6">
        <w:rPr>
          <w:rFonts w:ascii="Arial" w:hAnsi="Arial" w:cs="Arial"/>
          <w:b/>
        </w:rPr>
        <w:t>Mi aporte Azul en Santa Lucia</w:t>
      </w:r>
      <w:r w:rsidR="004833EB" w:rsidRPr="000C7DC6">
        <w:rPr>
          <w:rFonts w:ascii="Arial" w:hAnsi="Arial" w:cs="Arial"/>
        </w:rPr>
        <w:t xml:space="preserve"> ¨, dirigido a un segmento de mercado que visita el país realizando actividades socio culturales,</w:t>
      </w:r>
      <w:r>
        <w:rPr>
          <w:rFonts w:ascii="Arial" w:hAnsi="Arial" w:cs="Arial"/>
        </w:rPr>
        <w:t xml:space="preserve"> </w:t>
      </w:r>
      <w:r w:rsidRPr="000C7DC6">
        <w:rPr>
          <w:rFonts w:ascii="Arial" w:hAnsi="Arial" w:cs="Arial"/>
        </w:rPr>
        <w:t xml:space="preserve">y </w:t>
      </w:r>
      <w:r w:rsidR="004833EB" w:rsidRPr="000C7DC6">
        <w:rPr>
          <w:rFonts w:ascii="Arial" w:eastAsia="+mn-ea" w:hAnsi="Arial" w:cs="Arial"/>
          <w:bCs/>
          <w:kern w:val="24"/>
        </w:rPr>
        <w:t xml:space="preserve"> ¨</w:t>
      </w:r>
      <w:r w:rsidR="004833EB" w:rsidRPr="000C7DC6">
        <w:rPr>
          <w:rFonts w:ascii="Arial" w:eastAsia="+mn-ea" w:hAnsi="Arial" w:cs="Arial"/>
          <w:b/>
          <w:bCs/>
          <w:kern w:val="24"/>
        </w:rPr>
        <w:t>Club de Cliente Azul</w:t>
      </w:r>
      <w:r w:rsidR="004833EB" w:rsidRPr="000C7DC6">
        <w:rPr>
          <w:rFonts w:ascii="Arial" w:eastAsia="+mn-ea" w:hAnsi="Arial" w:cs="Arial"/>
          <w:bCs/>
          <w:kern w:val="24"/>
        </w:rPr>
        <w:t xml:space="preserve">¨ diseñado para </w:t>
      </w:r>
      <w:r w:rsidR="008A503F">
        <w:rPr>
          <w:rFonts w:ascii="Arial" w:hAnsi="Arial" w:cs="Arial"/>
        </w:rPr>
        <w:t>t</w:t>
      </w:r>
      <w:r w:rsidR="004833EB" w:rsidRPr="000C7DC6">
        <w:rPr>
          <w:rFonts w:ascii="Arial" w:hAnsi="Arial" w:cs="Arial"/>
        </w:rPr>
        <w:t>odos los clientes que deseen disfrutar de las potencialid</w:t>
      </w:r>
      <w:r w:rsidR="008A503F">
        <w:rPr>
          <w:rFonts w:ascii="Arial" w:hAnsi="Arial" w:cs="Arial"/>
        </w:rPr>
        <w:t xml:space="preserve">ades que tiene el destino </w:t>
      </w:r>
      <w:r w:rsidR="004833EB" w:rsidRPr="000C7DC6">
        <w:rPr>
          <w:rFonts w:ascii="Arial" w:hAnsi="Arial" w:cs="Arial"/>
        </w:rPr>
        <w:t>Santa Lucía relacionadas con el aprovechamiento de sus recursos naturales, ecosistema e infraestructura, gestionados sobre la base de actividades ambientalistas sostenibles y amigables con el medi</w:t>
      </w:r>
      <w:r w:rsidR="008A503F">
        <w:rPr>
          <w:rFonts w:ascii="Arial" w:hAnsi="Arial" w:cs="Arial"/>
        </w:rPr>
        <w:t>o ambiente</w:t>
      </w:r>
    </w:p>
    <w:sectPr w:rsidR="004833EB" w:rsidRPr="000C7D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511AB"/>
    <w:multiLevelType w:val="hybridMultilevel"/>
    <w:tmpl w:val="ECF63E76"/>
    <w:lvl w:ilvl="0" w:tplc="5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0A0019" w:tentative="1">
      <w:start w:val="1"/>
      <w:numFmt w:val="lowerLetter"/>
      <w:lvlText w:val="%2."/>
      <w:lvlJc w:val="left"/>
      <w:pPr>
        <w:ind w:left="1440" w:hanging="360"/>
      </w:pPr>
    </w:lvl>
    <w:lvl w:ilvl="2" w:tplc="5C0A001B" w:tentative="1">
      <w:start w:val="1"/>
      <w:numFmt w:val="lowerRoman"/>
      <w:lvlText w:val="%3."/>
      <w:lvlJc w:val="right"/>
      <w:pPr>
        <w:ind w:left="2160" w:hanging="180"/>
      </w:pPr>
    </w:lvl>
    <w:lvl w:ilvl="3" w:tplc="5C0A000F" w:tentative="1">
      <w:start w:val="1"/>
      <w:numFmt w:val="decimal"/>
      <w:lvlText w:val="%4."/>
      <w:lvlJc w:val="left"/>
      <w:pPr>
        <w:ind w:left="2880" w:hanging="360"/>
      </w:pPr>
    </w:lvl>
    <w:lvl w:ilvl="4" w:tplc="5C0A0019" w:tentative="1">
      <w:start w:val="1"/>
      <w:numFmt w:val="lowerLetter"/>
      <w:lvlText w:val="%5."/>
      <w:lvlJc w:val="left"/>
      <w:pPr>
        <w:ind w:left="3600" w:hanging="360"/>
      </w:pPr>
    </w:lvl>
    <w:lvl w:ilvl="5" w:tplc="5C0A001B" w:tentative="1">
      <w:start w:val="1"/>
      <w:numFmt w:val="lowerRoman"/>
      <w:lvlText w:val="%6."/>
      <w:lvlJc w:val="right"/>
      <w:pPr>
        <w:ind w:left="4320" w:hanging="180"/>
      </w:pPr>
    </w:lvl>
    <w:lvl w:ilvl="6" w:tplc="5C0A000F" w:tentative="1">
      <w:start w:val="1"/>
      <w:numFmt w:val="decimal"/>
      <w:lvlText w:val="%7."/>
      <w:lvlJc w:val="left"/>
      <w:pPr>
        <w:ind w:left="5040" w:hanging="360"/>
      </w:pPr>
    </w:lvl>
    <w:lvl w:ilvl="7" w:tplc="5C0A0019" w:tentative="1">
      <w:start w:val="1"/>
      <w:numFmt w:val="lowerLetter"/>
      <w:lvlText w:val="%8."/>
      <w:lvlJc w:val="left"/>
      <w:pPr>
        <w:ind w:left="5760" w:hanging="360"/>
      </w:pPr>
    </w:lvl>
    <w:lvl w:ilvl="8" w:tplc="5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8141A"/>
    <w:multiLevelType w:val="hybridMultilevel"/>
    <w:tmpl w:val="967ED248"/>
    <w:lvl w:ilvl="0" w:tplc="5C0A000F">
      <w:start w:val="1"/>
      <w:numFmt w:val="decimal"/>
      <w:lvlText w:val="%1."/>
      <w:lvlJc w:val="left"/>
      <w:pPr>
        <w:ind w:left="720" w:hanging="360"/>
      </w:pPr>
    </w:lvl>
    <w:lvl w:ilvl="1" w:tplc="5C0A0019" w:tentative="1">
      <w:start w:val="1"/>
      <w:numFmt w:val="lowerLetter"/>
      <w:lvlText w:val="%2."/>
      <w:lvlJc w:val="left"/>
      <w:pPr>
        <w:ind w:left="1440" w:hanging="360"/>
      </w:pPr>
    </w:lvl>
    <w:lvl w:ilvl="2" w:tplc="5C0A001B" w:tentative="1">
      <w:start w:val="1"/>
      <w:numFmt w:val="lowerRoman"/>
      <w:lvlText w:val="%3."/>
      <w:lvlJc w:val="right"/>
      <w:pPr>
        <w:ind w:left="2160" w:hanging="180"/>
      </w:pPr>
    </w:lvl>
    <w:lvl w:ilvl="3" w:tplc="5C0A000F" w:tentative="1">
      <w:start w:val="1"/>
      <w:numFmt w:val="decimal"/>
      <w:lvlText w:val="%4."/>
      <w:lvlJc w:val="left"/>
      <w:pPr>
        <w:ind w:left="2880" w:hanging="360"/>
      </w:pPr>
    </w:lvl>
    <w:lvl w:ilvl="4" w:tplc="5C0A0019" w:tentative="1">
      <w:start w:val="1"/>
      <w:numFmt w:val="lowerLetter"/>
      <w:lvlText w:val="%5."/>
      <w:lvlJc w:val="left"/>
      <w:pPr>
        <w:ind w:left="3600" w:hanging="360"/>
      </w:pPr>
    </w:lvl>
    <w:lvl w:ilvl="5" w:tplc="5C0A001B" w:tentative="1">
      <w:start w:val="1"/>
      <w:numFmt w:val="lowerRoman"/>
      <w:lvlText w:val="%6."/>
      <w:lvlJc w:val="right"/>
      <w:pPr>
        <w:ind w:left="4320" w:hanging="180"/>
      </w:pPr>
    </w:lvl>
    <w:lvl w:ilvl="6" w:tplc="5C0A000F" w:tentative="1">
      <w:start w:val="1"/>
      <w:numFmt w:val="decimal"/>
      <w:lvlText w:val="%7."/>
      <w:lvlJc w:val="left"/>
      <w:pPr>
        <w:ind w:left="5040" w:hanging="360"/>
      </w:pPr>
    </w:lvl>
    <w:lvl w:ilvl="7" w:tplc="5C0A0019" w:tentative="1">
      <w:start w:val="1"/>
      <w:numFmt w:val="lowerLetter"/>
      <w:lvlText w:val="%8."/>
      <w:lvlJc w:val="left"/>
      <w:pPr>
        <w:ind w:left="5760" w:hanging="360"/>
      </w:pPr>
    </w:lvl>
    <w:lvl w:ilvl="8" w:tplc="5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3EB"/>
    <w:rsid w:val="000C7DC6"/>
    <w:rsid w:val="00195B41"/>
    <w:rsid w:val="004833EB"/>
    <w:rsid w:val="005C072D"/>
    <w:rsid w:val="00633051"/>
    <w:rsid w:val="006D58DF"/>
    <w:rsid w:val="008417FF"/>
    <w:rsid w:val="008A503F"/>
    <w:rsid w:val="00996FB1"/>
    <w:rsid w:val="00A326C5"/>
    <w:rsid w:val="00C5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348F34"/>
  <w15:chartTrackingRefBased/>
  <w15:docId w15:val="{8737EC77-3881-4243-9A9D-F7547E75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3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63305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C07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P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is@cmg.mintur.gob.cu" TargetMode="External"/><Relationship Id="rId5" Type="http://schemas.openxmlformats.org/officeDocument/2006/relationships/hyperlink" Target="mailto:bertica@cmg.mintur.gob.c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Berta Rodriguez Rodriguez</dc:creator>
  <cp:keywords/>
  <dc:description/>
  <cp:lastModifiedBy>Berta Rodriguez Rodriguez</cp:lastModifiedBy>
  <cp:revision>2</cp:revision>
  <dcterms:created xsi:type="dcterms:W3CDTF">2023-05-03T15:37:00Z</dcterms:created>
  <dcterms:modified xsi:type="dcterms:W3CDTF">2023-05-03T15:37:00Z</dcterms:modified>
</cp:coreProperties>
</file>